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8C" w:rsidRDefault="002A120F" w:rsidP="0046670D">
      <w:pPr>
        <w:spacing w:after="0" w:line="240" w:lineRule="auto"/>
        <w:jc w:val="center"/>
        <w:rPr>
          <w:b/>
          <w:sz w:val="28"/>
          <w:szCs w:val="28"/>
        </w:rPr>
      </w:pPr>
      <w:r w:rsidRPr="0046670D">
        <w:rPr>
          <w:b/>
          <w:sz w:val="28"/>
          <w:szCs w:val="28"/>
        </w:rPr>
        <w:t>PHỤ LỤC</w:t>
      </w:r>
      <w:r w:rsidR="0005552F">
        <w:rPr>
          <w:b/>
          <w:sz w:val="28"/>
          <w:szCs w:val="28"/>
        </w:rPr>
        <w:t xml:space="preserve"> </w:t>
      </w:r>
    </w:p>
    <w:p w:rsidR="00D07AC5" w:rsidRPr="0046670D" w:rsidRDefault="002A120F" w:rsidP="0046670D">
      <w:pPr>
        <w:spacing w:after="0" w:line="240" w:lineRule="auto"/>
        <w:jc w:val="center"/>
        <w:rPr>
          <w:b/>
          <w:sz w:val="28"/>
          <w:szCs w:val="28"/>
        </w:rPr>
      </w:pPr>
      <w:r w:rsidRPr="0046670D">
        <w:rPr>
          <w:b/>
          <w:sz w:val="28"/>
          <w:szCs w:val="28"/>
        </w:rPr>
        <w:t>THỐNG KÊ CÁC NHIỆM VỤ ĐỀ ÁN 06</w:t>
      </w:r>
      <w:r w:rsidR="009715AB">
        <w:rPr>
          <w:b/>
          <w:sz w:val="28"/>
          <w:szCs w:val="28"/>
        </w:rPr>
        <w:t>/CP</w:t>
      </w:r>
      <w:r w:rsidRPr="0046670D">
        <w:rPr>
          <w:b/>
          <w:sz w:val="28"/>
          <w:szCs w:val="28"/>
        </w:rPr>
        <w:t xml:space="preserve"> NĂM 2024</w:t>
      </w:r>
    </w:p>
    <w:p w:rsidR="002A120F" w:rsidRDefault="002A120F" w:rsidP="0046670D">
      <w:pPr>
        <w:spacing w:after="0" w:line="240" w:lineRule="auto"/>
        <w:jc w:val="center"/>
        <w:rPr>
          <w:i/>
          <w:sz w:val="28"/>
          <w:szCs w:val="28"/>
        </w:rPr>
      </w:pPr>
      <w:r w:rsidRPr="0046670D">
        <w:rPr>
          <w:i/>
          <w:sz w:val="28"/>
          <w:szCs w:val="28"/>
        </w:rPr>
        <w:t xml:space="preserve">(Ban hành kèm theo Kế hoạch số </w:t>
      </w:r>
      <w:r w:rsidR="009715AB">
        <w:rPr>
          <w:i/>
          <w:sz w:val="28"/>
          <w:szCs w:val="28"/>
        </w:rPr>
        <w:t xml:space="preserve">   </w:t>
      </w:r>
      <w:r w:rsidR="0069143B">
        <w:rPr>
          <w:i/>
          <w:sz w:val="28"/>
          <w:szCs w:val="28"/>
        </w:rPr>
        <w:t xml:space="preserve">    </w:t>
      </w:r>
      <w:r w:rsidR="009715AB">
        <w:rPr>
          <w:i/>
          <w:sz w:val="28"/>
          <w:szCs w:val="28"/>
        </w:rPr>
        <w:t xml:space="preserve">  </w:t>
      </w:r>
      <w:r w:rsidRPr="0046670D">
        <w:rPr>
          <w:i/>
          <w:sz w:val="28"/>
          <w:szCs w:val="28"/>
        </w:rPr>
        <w:t>/KH-</w:t>
      </w:r>
      <w:r w:rsidR="002D78AD">
        <w:rPr>
          <w:i/>
          <w:sz w:val="28"/>
          <w:szCs w:val="28"/>
        </w:rPr>
        <w:t>SNV</w:t>
      </w:r>
      <w:r w:rsidRPr="0046670D">
        <w:rPr>
          <w:i/>
          <w:sz w:val="28"/>
          <w:szCs w:val="28"/>
        </w:rPr>
        <w:t xml:space="preserve"> ngày      tháng      năm 2024</w:t>
      </w:r>
      <w:r w:rsidR="0046670D">
        <w:rPr>
          <w:i/>
          <w:sz w:val="28"/>
          <w:szCs w:val="28"/>
        </w:rPr>
        <w:t xml:space="preserve"> của </w:t>
      </w:r>
      <w:r w:rsidR="002D78AD">
        <w:rPr>
          <w:i/>
          <w:sz w:val="28"/>
          <w:szCs w:val="28"/>
        </w:rPr>
        <w:t xml:space="preserve">Sở Nội vụ </w:t>
      </w:r>
      <w:r w:rsidR="0046670D">
        <w:rPr>
          <w:i/>
          <w:sz w:val="28"/>
          <w:szCs w:val="28"/>
        </w:rPr>
        <w:t>tỉnh Hậu Giang</w:t>
      </w:r>
      <w:r w:rsidRPr="0046670D">
        <w:rPr>
          <w:i/>
          <w:sz w:val="28"/>
          <w:szCs w:val="28"/>
        </w:rPr>
        <w:t>)</w:t>
      </w:r>
    </w:p>
    <w:p w:rsidR="009715AB" w:rsidRPr="0046670D" w:rsidRDefault="009715AB" w:rsidP="0046670D">
      <w:pPr>
        <w:spacing w:after="0" w:line="240" w:lineRule="auto"/>
        <w:jc w:val="center"/>
        <w:rPr>
          <w:i/>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3792855</wp:posOffset>
                </wp:positionH>
                <wp:positionV relativeFrom="paragraph">
                  <wp:posOffset>114935</wp:posOffset>
                </wp:positionV>
                <wp:extent cx="1828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ink="http://schemas.microsoft.com/office/drawing/2016/ink" xmlns:am3d="http://schemas.microsoft.com/office/drawing/2017/model3d" xmlns:w16cid="http://schemas.microsoft.com/office/word/2016/wordml/cid">
            <w:pict>
              <v:line w14:anchorId="6896FD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8.65pt,9.05pt" to="442.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D6sw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5Xq1XrfcAn17a16IkVL+&#10;AOhF2fTS2VBkq04dP6bMyRh6g/ChFHJJXXf57KCAXfgChqWUZJVdhwh2jsRRcfuH5yqDY1VkoRjr&#10;3Exq/0y6YgsN6mD9LXFG14wY8kz0NiC9ljWfbqWaC/6m+qK1yH7C4VwbUe3g6aguXSe5jN/P50p/&#10;+d+2PwAAAP//AwBQSwMEFAAGAAgAAAAhAHd4LeXdAAAACQEAAA8AAABkcnMvZG93bnJldi54bWxM&#10;j8FOwzAQRO9I/IO1SNyo06KWkMapqkoIcUE0hbsbu06KvY5sJw1/zyIOcNyZp9mZcjM5y0YdYudR&#10;wHyWAdPYeNWhEfB+eLrLgcUkUUnrUQv40hE21fVVKQvlL7jXY50MoxCMhRTQptQXnMem1U7Gme81&#10;knfywclEZzBcBXmhcGf5IstW3MkO6UMre71rdfNZD06AfQnjh9mZbRye96v6/HZavB5GIW5vpu0a&#10;WNJT+oPhpz5Vh4o6Hf2AKjIrYPn4cE8oGfkcGAF5viTh+CvwquT/F1TfAAAA//8DAFBLAQItABQA&#10;BgAIAAAAIQC2gziS/gAAAOEBAAATAAAAAAAAAAAAAAAAAAAAAABbQ29udGVudF9UeXBlc10ueG1s&#10;UEsBAi0AFAAGAAgAAAAhADj9If/WAAAAlAEAAAsAAAAAAAAAAAAAAAAALwEAAF9yZWxzLy5yZWxz&#10;UEsBAi0AFAAGAAgAAAAhAJHdsPqzAQAAtwMAAA4AAAAAAAAAAAAAAAAALgIAAGRycy9lMm9Eb2Mu&#10;eG1sUEsBAi0AFAAGAAgAAAAhAHd4LeXdAAAACQEAAA8AAAAAAAAAAAAAAAAADQQAAGRycy9kb3du&#10;cmV2LnhtbFBLBQYAAAAABAAEAPMAAAAXBQAAAAA=&#10;" strokecolor="black [3200]" strokeweight=".5pt">
                <v:stroke joinstyle="miter"/>
              </v:line>
            </w:pict>
          </mc:Fallback>
        </mc:AlternateContent>
      </w:r>
    </w:p>
    <w:p w:rsidR="0046670D" w:rsidRDefault="0046670D" w:rsidP="002A120F">
      <w:pPr>
        <w:spacing w:after="0" w:line="240" w:lineRule="auto"/>
        <w:rPr>
          <w:sz w:val="28"/>
          <w:szCs w:val="28"/>
        </w:rPr>
      </w:pPr>
    </w:p>
    <w:tbl>
      <w:tblPr>
        <w:tblStyle w:val="TableGrid"/>
        <w:tblW w:w="14796" w:type="dxa"/>
        <w:tblLook w:val="04A0" w:firstRow="1" w:lastRow="0" w:firstColumn="1" w:lastColumn="0" w:noHBand="0" w:noVBand="1"/>
      </w:tblPr>
      <w:tblGrid>
        <w:gridCol w:w="746"/>
        <w:gridCol w:w="6105"/>
        <w:gridCol w:w="2146"/>
        <w:gridCol w:w="3601"/>
        <w:gridCol w:w="2198"/>
      </w:tblGrid>
      <w:tr w:rsidR="0046670D" w:rsidRPr="0046670D" w:rsidTr="00587110">
        <w:tc>
          <w:tcPr>
            <w:tcW w:w="746" w:type="dxa"/>
            <w:vAlign w:val="center"/>
          </w:tcPr>
          <w:p w:rsidR="0046670D" w:rsidRPr="0046670D" w:rsidRDefault="0046670D" w:rsidP="00587110">
            <w:pPr>
              <w:jc w:val="center"/>
              <w:rPr>
                <w:b/>
                <w:sz w:val="28"/>
                <w:szCs w:val="28"/>
              </w:rPr>
            </w:pPr>
            <w:r w:rsidRPr="0046670D">
              <w:rPr>
                <w:b/>
                <w:sz w:val="28"/>
                <w:szCs w:val="28"/>
              </w:rPr>
              <w:t>Số TT</w:t>
            </w:r>
          </w:p>
        </w:tc>
        <w:tc>
          <w:tcPr>
            <w:tcW w:w="6105" w:type="dxa"/>
            <w:vAlign w:val="center"/>
          </w:tcPr>
          <w:p w:rsidR="0046670D" w:rsidRPr="0046670D" w:rsidRDefault="0046670D" w:rsidP="00587110">
            <w:pPr>
              <w:jc w:val="center"/>
              <w:rPr>
                <w:b/>
                <w:sz w:val="28"/>
                <w:szCs w:val="28"/>
              </w:rPr>
            </w:pPr>
            <w:r w:rsidRPr="0046670D">
              <w:rPr>
                <w:b/>
                <w:sz w:val="28"/>
                <w:szCs w:val="28"/>
              </w:rPr>
              <w:t>NỘI DUNG, NHIỆM VỤ</w:t>
            </w:r>
          </w:p>
        </w:tc>
        <w:tc>
          <w:tcPr>
            <w:tcW w:w="2146" w:type="dxa"/>
            <w:vAlign w:val="center"/>
          </w:tcPr>
          <w:p w:rsidR="0046670D" w:rsidRPr="0046670D" w:rsidRDefault="0046670D" w:rsidP="00587110">
            <w:pPr>
              <w:jc w:val="center"/>
              <w:rPr>
                <w:b/>
                <w:sz w:val="28"/>
                <w:szCs w:val="28"/>
              </w:rPr>
            </w:pPr>
            <w:r w:rsidRPr="0046670D">
              <w:rPr>
                <w:b/>
                <w:sz w:val="28"/>
                <w:szCs w:val="28"/>
              </w:rPr>
              <w:t>ĐƠN VỊ CHỦ TRÌ</w:t>
            </w:r>
          </w:p>
        </w:tc>
        <w:tc>
          <w:tcPr>
            <w:tcW w:w="3601" w:type="dxa"/>
            <w:vAlign w:val="center"/>
          </w:tcPr>
          <w:p w:rsidR="0046670D" w:rsidRPr="0046670D" w:rsidRDefault="0046670D" w:rsidP="00587110">
            <w:pPr>
              <w:jc w:val="center"/>
              <w:rPr>
                <w:b/>
                <w:sz w:val="28"/>
                <w:szCs w:val="28"/>
              </w:rPr>
            </w:pPr>
            <w:r w:rsidRPr="0046670D">
              <w:rPr>
                <w:b/>
                <w:sz w:val="28"/>
                <w:szCs w:val="28"/>
              </w:rPr>
              <w:t>ĐƠN VỊ PHỐI HỢP</w:t>
            </w:r>
          </w:p>
        </w:tc>
        <w:tc>
          <w:tcPr>
            <w:tcW w:w="2198" w:type="dxa"/>
            <w:vAlign w:val="center"/>
          </w:tcPr>
          <w:p w:rsidR="0046670D" w:rsidRPr="0046670D" w:rsidRDefault="00C42315" w:rsidP="00587110">
            <w:pPr>
              <w:jc w:val="center"/>
              <w:rPr>
                <w:b/>
                <w:sz w:val="28"/>
                <w:szCs w:val="28"/>
              </w:rPr>
            </w:pPr>
            <w:r>
              <w:rPr>
                <w:b/>
                <w:sz w:val="28"/>
                <w:szCs w:val="28"/>
              </w:rPr>
              <w:t>THỜI GIAN HOÀN THÀNH</w:t>
            </w:r>
          </w:p>
        </w:tc>
      </w:tr>
      <w:tr w:rsidR="00587110" w:rsidRPr="00480292" w:rsidTr="008D01D8">
        <w:tc>
          <w:tcPr>
            <w:tcW w:w="14796" w:type="dxa"/>
            <w:gridSpan w:val="5"/>
          </w:tcPr>
          <w:p w:rsidR="00587110" w:rsidRPr="00480292" w:rsidRDefault="00587110" w:rsidP="00587110">
            <w:pPr>
              <w:jc w:val="center"/>
              <w:rPr>
                <w:b/>
                <w:sz w:val="28"/>
                <w:szCs w:val="28"/>
              </w:rPr>
            </w:pPr>
            <w:r w:rsidRPr="00480292">
              <w:rPr>
                <w:b/>
                <w:sz w:val="28"/>
                <w:szCs w:val="28"/>
              </w:rPr>
              <w:t>PHỤC VỤ GIẢI QUYẾT THỦ TỤC HÀNH CHÍNH VÀ DỊCH VỤ CÔNG TRỰC TUYẾN</w:t>
            </w:r>
          </w:p>
        </w:tc>
      </w:tr>
      <w:tr w:rsidR="0046670D" w:rsidTr="00587110">
        <w:tc>
          <w:tcPr>
            <w:tcW w:w="746" w:type="dxa"/>
            <w:vAlign w:val="center"/>
          </w:tcPr>
          <w:p w:rsidR="0046670D" w:rsidRDefault="002D78AD" w:rsidP="00587110">
            <w:pPr>
              <w:jc w:val="center"/>
              <w:rPr>
                <w:sz w:val="28"/>
                <w:szCs w:val="28"/>
              </w:rPr>
            </w:pPr>
            <w:r>
              <w:rPr>
                <w:sz w:val="28"/>
                <w:szCs w:val="28"/>
              </w:rPr>
              <w:t>1</w:t>
            </w:r>
          </w:p>
        </w:tc>
        <w:tc>
          <w:tcPr>
            <w:tcW w:w="6105" w:type="dxa"/>
          </w:tcPr>
          <w:p w:rsidR="0046670D" w:rsidRDefault="00480292" w:rsidP="00587110">
            <w:pPr>
              <w:jc w:val="both"/>
              <w:rPr>
                <w:sz w:val="28"/>
                <w:szCs w:val="28"/>
              </w:rPr>
            </w:pPr>
            <w:r>
              <w:rPr>
                <w:sz w:val="28"/>
                <w:szCs w:val="28"/>
              </w:rPr>
              <w:t>Đẩy mạnh tiến độ số hóa hồ sơ, kết quả giải quyết thủ tục hành chính tại Nghị định số 45/2020/NĐ-CP ngày 08/4/2020 và Nghị định số 107/2021/NĐ-CP ngày 06/12/2021, gắn với việc thực hiện nhiệm vụ của cán bộ, công chức trong quá trình giải quyết thủ tục hành chính; không yêu cầu người dân, doanh nghiệp cung cấp giấy tờ, kết quả giải quyết thủ tục hành chính đã được số hóa theo đúng quy định</w:t>
            </w:r>
          </w:p>
        </w:tc>
        <w:tc>
          <w:tcPr>
            <w:tcW w:w="2146" w:type="dxa"/>
            <w:vAlign w:val="center"/>
          </w:tcPr>
          <w:p w:rsidR="0046670D" w:rsidRDefault="002D78AD" w:rsidP="00587110">
            <w:pPr>
              <w:jc w:val="center"/>
              <w:rPr>
                <w:sz w:val="28"/>
                <w:szCs w:val="28"/>
              </w:rPr>
            </w:pPr>
            <w:r>
              <w:rPr>
                <w:sz w:val="28"/>
                <w:szCs w:val="28"/>
              </w:rPr>
              <w:t>Phòng HC-TH</w:t>
            </w:r>
          </w:p>
        </w:tc>
        <w:tc>
          <w:tcPr>
            <w:tcW w:w="3601" w:type="dxa"/>
            <w:vAlign w:val="center"/>
          </w:tcPr>
          <w:p w:rsidR="0046670D" w:rsidRDefault="002D78AD" w:rsidP="00587110">
            <w:pPr>
              <w:jc w:val="center"/>
              <w:rPr>
                <w:sz w:val="28"/>
                <w:szCs w:val="28"/>
              </w:rPr>
            </w:pPr>
            <w:r>
              <w:rPr>
                <w:sz w:val="28"/>
                <w:szCs w:val="28"/>
              </w:rPr>
              <w:t>Các Phòng, Ban, Trung tâm thuộc và trực thuộc Sở</w:t>
            </w:r>
          </w:p>
        </w:tc>
        <w:tc>
          <w:tcPr>
            <w:tcW w:w="2198" w:type="dxa"/>
            <w:vAlign w:val="center"/>
          </w:tcPr>
          <w:p w:rsidR="0046670D" w:rsidRDefault="002D78AD" w:rsidP="00587110">
            <w:pPr>
              <w:jc w:val="center"/>
              <w:rPr>
                <w:sz w:val="28"/>
                <w:szCs w:val="28"/>
              </w:rPr>
            </w:pPr>
            <w:r>
              <w:rPr>
                <w:sz w:val="28"/>
                <w:szCs w:val="28"/>
              </w:rPr>
              <w:t>Quý II năm 2024</w:t>
            </w:r>
          </w:p>
        </w:tc>
      </w:tr>
      <w:tr w:rsidR="0046670D" w:rsidTr="00587110">
        <w:tc>
          <w:tcPr>
            <w:tcW w:w="746" w:type="dxa"/>
            <w:vAlign w:val="center"/>
          </w:tcPr>
          <w:p w:rsidR="0046670D" w:rsidRDefault="005F3075" w:rsidP="00587110">
            <w:pPr>
              <w:jc w:val="center"/>
              <w:rPr>
                <w:sz w:val="28"/>
                <w:szCs w:val="28"/>
              </w:rPr>
            </w:pPr>
            <w:r>
              <w:rPr>
                <w:sz w:val="28"/>
                <w:szCs w:val="28"/>
              </w:rPr>
              <w:t>2</w:t>
            </w:r>
          </w:p>
        </w:tc>
        <w:tc>
          <w:tcPr>
            <w:tcW w:w="6105" w:type="dxa"/>
          </w:tcPr>
          <w:p w:rsidR="0046670D" w:rsidRDefault="001755F2" w:rsidP="00587110">
            <w:pPr>
              <w:jc w:val="both"/>
              <w:rPr>
                <w:sz w:val="28"/>
                <w:szCs w:val="28"/>
              </w:rPr>
            </w:pPr>
            <w:r>
              <w:rPr>
                <w:sz w:val="28"/>
                <w:szCs w:val="28"/>
              </w:rPr>
              <w:t>Tối thiểu 80</w:t>
            </w:r>
            <w:r w:rsidR="00480292">
              <w:rPr>
                <w:sz w:val="28"/>
                <w:szCs w:val="28"/>
              </w:rPr>
              <w:t>% thủ tục hành chính đủ điều kiện theo quy định của pháp luật được cung cấp dưới hình thức dịch vụ công trực tuyến toàn trình và được định danh, xác thực điện tử hoặc xác thực, chia sẽ dữ liệu dân cư</w:t>
            </w:r>
          </w:p>
        </w:tc>
        <w:tc>
          <w:tcPr>
            <w:tcW w:w="2146" w:type="dxa"/>
            <w:vAlign w:val="center"/>
          </w:tcPr>
          <w:p w:rsidR="0046670D" w:rsidRDefault="002D78AD" w:rsidP="001755F2">
            <w:pPr>
              <w:jc w:val="center"/>
              <w:rPr>
                <w:sz w:val="28"/>
                <w:szCs w:val="28"/>
              </w:rPr>
            </w:pPr>
            <w:r>
              <w:rPr>
                <w:sz w:val="28"/>
                <w:szCs w:val="28"/>
              </w:rPr>
              <w:t>Phòng HC-TH</w:t>
            </w:r>
          </w:p>
        </w:tc>
        <w:tc>
          <w:tcPr>
            <w:tcW w:w="3601" w:type="dxa"/>
            <w:vAlign w:val="center"/>
          </w:tcPr>
          <w:p w:rsidR="0046670D" w:rsidRDefault="002D78AD" w:rsidP="00587110">
            <w:pPr>
              <w:jc w:val="center"/>
              <w:rPr>
                <w:sz w:val="28"/>
                <w:szCs w:val="28"/>
              </w:rPr>
            </w:pPr>
            <w:r>
              <w:rPr>
                <w:sz w:val="28"/>
                <w:szCs w:val="28"/>
              </w:rPr>
              <w:t>Các Phòng, Ban, Trung tâm thuộc và trực thuộc Sở</w:t>
            </w:r>
          </w:p>
        </w:tc>
        <w:tc>
          <w:tcPr>
            <w:tcW w:w="2198" w:type="dxa"/>
            <w:vAlign w:val="center"/>
          </w:tcPr>
          <w:p w:rsidR="0046670D" w:rsidRDefault="002D78AD" w:rsidP="001755F2">
            <w:pPr>
              <w:jc w:val="center"/>
              <w:rPr>
                <w:sz w:val="28"/>
                <w:szCs w:val="28"/>
              </w:rPr>
            </w:pPr>
            <w:r>
              <w:rPr>
                <w:sz w:val="28"/>
                <w:szCs w:val="28"/>
              </w:rPr>
              <w:t>Quý II năm 2024</w:t>
            </w:r>
          </w:p>
        </w:tc>
      </w:tr>
      <w:tr w:rsidR="00480292" w:rsidTr="00587110">
        <w:tc>
          <w:tcPr>
            <w:tcW w:w="746" w:type="dxa"/>
            <w:vAlign w:val="center"/>
          </w:tcPr>
          <w:p w:rsidR="00480292" w:rsidRDefault="005F3075" w:rsidP="00587110">
            <w:pPr>
              <w:jc w:val="center"/>
              <w:rPr>
                <w:sz w:val="28"/>
                <w:szCs w:val="28"/>
              </w:rPr>
            </w:pPr>
            <w:r>
              <w:rPr>
                <w:sz w:val="28"/>
                <w:szCs w:val="28"/>
              </w:rPr>
              <w:t>3</w:t>
            </w:r>
          </w:p>
        </w:tc>
        <w:tc>
          <w:tcPr>
            <w:tcW w:w="6105" w:type="dxa"/>
          </w:tcPr>
          <w:p w:rsidR="00480292" w:rsidRDefault="00480292" w:rsidP="00587110">
            <w:pPr>
              <w:jc w:val="both"/>
              <w:rPr>
                <w:sz w:val="28"/>
                <w:szCs w:val="28"/>
              </w:rPr>
            </w:pPr>
            <w:r>
              <w:rPr>
                <w:sz w:val="28"/>
                <w:szCs w:val="28"/>
              </w:rPr>
              <w:t>100% người dân, doanh nghiệp sử dụng dịch vụ công trực tuyến toàn trình được định danh và xác thực điện tử thông suốt</w:t>
            </w:r>
          </w:p>
        </w:tc>
        <w:tc>
          <w:tcPr>
            <w:tcW w:w="2146" w:type="dxa"/>
            <w:vAlign w:val="center"/>
          </w:tcPr>
          <w:p w:rsidR="00480292" w:rsidRDefault="002D78AD" w:rsidP="00587110">
            <w:pPr>
              <w:jc w:val="center"/>
              <w:rPr>
                <w:sz w:val="28"/>
                <w:szCs w:val="28"/>
              </w:rPr>
            </w:pPr>
            <w:r>
              <w:rPr>
                <w:sz w:val="28"/>
                <w:szCs w:val="28"/>
              </w:rPr>
              <w:t>Phòng HC-TH</w:t>
            </w:r>
          </w:p>
        </w:tc>
        <w:tc>
          <w:tcPr>
            <w:tcW w:w="3601" w:type="dxa"/>
            <w:vAlign w:val="center"/>
          </w:tcPr>
          <w:p w:rsidR="00480292" w:rsidRDefault="002D78AD" w:rsidP="00587110">
            <w:pPr>
              <w:jc w:val="center"/>
              <w:rPr>
                <w:sz w:val="28"/>
                <w:szCs w:val="28"/>
              </w:rPr>
            </w:pPr>
            <w:r>
              <w:rPr>
                <w:sz w:val="28"/>
                <w:szCs w:val="28"/>
              </w:rPr>
              <w:t>Các Phòng, Ban, Trung tâm thuộc và trực thuộc Sở</w:t>
            </w:r>
          </w:p>
        </w:tc>
        <w:tc>
          <w:tcPr>
            <w:tcW w:w="2198" w:type="dxa"/>
            <w:vAlign w:val="center"/>
          </w:tcPr>
          <w:p w:rsidR="00480292" w:rsidRDefault="00480292" w:rsidP="00587110">
            <w:pPr>
              <w:jc w:val="center"/>
              <w:rPr>
                <w:sz w:val="28"/>
                <w:szCs w:val="28"/>
              </w:rPr>
            </w:pPr>
            <w:r>
              <w:rPr>
                <w:sz w:val="28"/>
                <w:szCs w:val="28"/>
              </w:rPr>
              <w:t>Năm 2024</w:t>
            </w:r>
          </w:p>
        </w:tc>
      </w:tr>
      <w:tr w:rsidR="002D78AD" w:rsidTr="00587110">
        <w:tc>
          <w:tcPr>
            <w:tcW w:w="746" w:type="dxa"/>
            <w:vAlign w:val="center"/>
          </w:tcPr>
          <w:p w:rsidR="002D78AD" w:rsidRDefault="005F3075" w:rsidP="002D78AD">
            <w:pPr>
              <w:jc w:val="center"/>
              <w:rPr>
                <w:sz w:val="28"/>
                <w:szCs w:val="28"/>
              </w:rPr>
            </w:pPr>
            <w:r>
              <w:rPr>
                <w:sz w:val="28"/>
                <w:szCs w:val="28"/>
              </w:rPr>
              <w:t>4</w:t>
            </w:r>
          </w:p>
        </w:tc>
        <w:tc>
          <w:tcPr>
            <w:tcW w:w="6105" w:type="dxa"/>
          </w:tcPr>
          <w:p w:rsidR="002D78AD" w:rsidRDefault="002D78AD" w:rsidP="002D78AD">
            <w:pPr>
              <w:jc w:val="both"/>
              <w:rPr>
                <w:sz w:val="28"/>
                <w:szCs w:val="28"/>
              </w:rPr>
            </w:pPr>
            <w:r>
              <w:rPr>
                <w:sz w:val="28"/>
                <w:szCs w:val="28"/>
              </w:rPr>
              <w:t>100% kết quả giải quyết thủ tục hành chính của cá nhân được lưu trữ điện tử</w:t>
            </w:r>
          </w:p>
        </w:tc>
        <w:tc>
          <w:tcPr>
            <w:tcW w:w="2146" w:type="dxa"/>
            <w:vAlign w:val="center"/>
          </w:tcPr>
          <w:p w:rsidR="002D78AD" w:rsidRDefault="002D78AD" w:rsidP="002D78AD">
            <w:pPr>
              <w:jc w:val="center"/>
              <w:rPr>
                <w:sz w:val="28"/>
                <w:szCs w:val="28"/>
              </w:rPr>
            </w:pPr>
            <w:r>
              <w:rPr>
                <w:sz w:val="28"/>
                <w:szCs w:val="28"/>
              </w:rPr>
              <w:t>Phòng HC-TH</w:t>
            </w:r>
          </w:p>
        </w:tc>
        <w:tc>
          <w:tcPr>
            <w:tcW w:w="3601" w:type="dxa"/>
            <w:vAlign w:val="center"/>
          </w:tcPr>
          <w:p w:rsidR="002D78AD" w:rsidRDefault="002D78AD" w:rsidP="002D78AD">
            <w:pPr>
              <w:jc w:val="center"/>
              <w:rPr>
                <w:sz w:val="28"/>
                <w:szCs w:val="28"/>
              </w:rPr>
            </w:pPr>
            <w:r>
              <w:rPr>
                <w:sz w:val="28"/>
                <w:szCs w:val="28"/>
              </w:rPr>
              <w:t>Các Phòng, Ban, Trung tâm thuộc và trực thuộc Sở</w:t>
            </w:r>
          </w:p>
        </w:tc>
        <w:tc>
          <w:tcPr>
            <w:tcW w:w="2198" w:type="dxa"/>
            <w:vAlign w:val="center"/>
          </w:tcPr>
          <w:p w:rsidR="002D78AD" w:rsidRPr="009715AB" w:rsidRDefault="002D78AD" w:rsidP="002D78AD">
            <w:pPr>
              <w:jc w:val="center"/>
              <w:rPr>
                <w:spacing w:val="-14"/>
                <w:sz w:val="28"/>
                <w:szCs w:val="28"/>
              </w:rPr>
            </w:pPr>
            <w:r>
              <w:rPr>
                <w:spacing w:val="-14"/>
                <w:sz w:val="28"/>
                <w:szCs w:val="28"/>
              </w:rPr>
              <w:t>Thực hiện thường xuyên</w:t>
            </w:r>
          </w:p>
        </w:tc>
      </w:tr>
      <w:tr w:rsidR="002D78AD" w:rsidTr="00587110">
        <w:tc>
          <w:tcPr>
            <w:tcW w:w="746" w:type="dxa"/>
            <w:vAlign w:val="center"/>
          </w:tcPr>
          <w:p w:rsidR="002D78AD" w:rsidRDefault="005F3075" w:rsidP="002D78AD">
            <w:pPr>
              <w:jc w:val="center"/>
              <w:rPr>
                <w:sz w:val="28"/>
                <w:szCs w:val="28"/>
              </w:rPr>
            </w:pPr>
            <w:r>
              <w:rPr>
                <w:sz w:val="28"/>
                <w:szCs w:val="28"/>
              </w:rPr>
              <w:t>5</w:t>
            </w:r>
          </w:p>
        </w:tc>
        <w:tc>
          <w:tcPr>
            <w:tcW w:w="6105" w:type="dxa"/>
          </w:tcPr>
          <w:p w:rsidR="002D78AD" w:rsidRDefault="002D78AD" w:rsidP="002D78AD">
            <w:pPr>
              <w:jc w:val="both"/>
              <w:rPr>
                <w:sz w:val="28"/>
                <w:szCs w:val="28"/>
              </w:rPr>
            </w:pPr>
            <w:r>
              <w:rPr>
                <w:sz w:val="28"/>
                <w:szCs w:val="28"/>
              </w:rPr>
              <w:t>50% mẫu đơn, tờ khai có thông tin công dân được chuẩn hóa thống nhất theo yêu cầu từ dữ liệu gốc của Cơ sở dữ liệu quốc gia về dân cư</w:t>
            </w:r>
          </w:p>
        </w:tc>
        <w:tc>
          <w:tcPr>
            <w:tcW w:w="2146" w:type="dxa"/>
            <w:vAlign w:val="center"/>
          </w:tcPr>
          <w:p w:rsidR="002D78AD" w:rsidRDefault="002D78AD" w:rsidP="002D78AD">
            <w:pPr>
              <w:jc w:val="center"/>
              <w:rPr>
                <w:sz w:val="28"/>
                <w:szCs w:val="28"/>
              </w:rPr>
            </w:pPr>
            <w:r>
              <w:rPr>
                <w:sz w:val="28"/>
                <w:szCs w:val="28"/>
              </w:rPr>
              <w:t>Phòng HC-TH</w:t>
            </w:r>
          </w:p>
        </w:tc>
        <w:tc>
          <w:tcPr>
            <w:tcW w:w="3601" w:type="dxa"/>
            <w:vAlign w:val="center"/>
          </w:tcPr>
          <w:p w:rsidR="002D78AD" w:rsidRDefault="002D78AD" w:rsidP="002D78AD">
            <w:pPr>
              <w:jc w:val="center"/>
              <w:rPr>
                <w:sz w:val="28"/>
                <w:szCs w:val="28"/>
              </w:rPr>
            </w:pPr>
            <w:r>
              <w:rPr>
                <w:sz w:val="28"/>
                <w:szCs w:val="28"/>
              </w:rPr>
              <w:t>Các Phòng, Ban, Trung tâm thuộc và trực thuộc Sở</w:t>
            </w:r>
          </w:p>
        </w:tc>
        <w:tc>
          <w:tcPr>
            <w:tcW w:w="2198" w:type="dxa"/>
            <w:vAlign w:val="center"/>
          </w:tcPr>
          <w:p w:rsidR="002D78AD" w:rsidRDefault="002D78AD" w:rsidP="002D78AD">
            <w:pPr>
              <w:jc w:val="center"/>
              <w:rPr>
                <w:sz w:val="28"/>
                <w:szCs w:val="28"/>
              </w:rPr>
            </w:pPr>
            <w:r>
              <w:rPr>
                <w:sz w:val="28"/>
                <w:szCs w:val="28"/>
              </w:rPr>
              <w:t>Tháng 11 năm 2024</w:t>
            </w:r>
          </w:p>
        </w:tc>
      </w:tr>
      <w:tr w:rsidR="002D78AD" w:rsidTr="00587110">
        <w:tc>
          <w:tcPr>
            <w:tcW w:w="746" w:type="dxa"/>
            <w:vAlign w:val="center"/>
          </w:tcPr>
          <w:p w:rsidR="002D78AD" w:rsidRDefault="005F3075" w:rsidP="002D78AD">
            <w:pPr>
              <w:jc w:val="center"/>
              <w:rPr>
                <w:sz w:val="28"/>
                <w:szCs w:val="28"/>
              </w:rPr>
            </w:pPr>
            <w:r>
              <w:rPr>
                <w:sz w:val="28"/>
                <w:szCs w:val="28"/>
              </w:rPr>
              <w:t>6</w:t>
            </w:r>
          </w:p>
        </w:tc>
        <w:tc>
          <w:tcPr>
            <w:tcW w:w="6105" w:type="dxa"/>
          </w:tcPr>
          <w:p w:rsidR="002D78AD" w:rsidRDefault="002D78AD" w:rsidP="002D78AD">
            <w:pPr>
              <w:jc w:val="both"/>
              <w:rPr>
                <w:sz w:val="28"/>
                <w:szCs w:val="28"/>
              </w:rPr>
            </w:pPr>
            <w:r>
              <w:rPr>
                <w:sz w:val="28"/>
                <w:szCs w:val="28"/>
              </w:rPr>
              <w:t xml:space="preserve">Đơn giản hóa thủ tục hành chính và giấy tờ công dân liên quan đến quản lý dân cư đã được Chính phủ phê duyệt tại 19 Nghị quyết chuyên đề theo thẩm quyền </w:t>
            </w:r>
            <w:r>
              <w:rPr>
                <w:sz w:val="28"/>
                <w:szCs w:val="28"/>
              </w:rPr>
              <w:lastRenderedPageBreak/>
              <w:t>hoặc trình cơ quan có thẩm quyền ban hành, đảm bảo chất lượng, tiến độ (100% thủ tục hành chính, giấy tờ công dân liên quan đến dân cư được cắt giảm, đơn giản hóa)</w:t>
            </w:r>
          </w:p>
        </w:tc>
        <w:tc>
          <w:tcPr>
            <w:tcW w:w="2146" w:type="dxa"/>
            <w:vAlign w:val="center"/>
          </w:tcPr>
          <w:p w:rsidR="002D78AD" w:rsidRDefault="002D78AD" w:rsidP="002D78AD">
            <w:pPr>
              <w:jc w:val="center"/>
              <w:rPr>
                <w:sz w:val="28"/>
                <w:szCs w:val="28"/>
              </w:rPr>
            </w:pPr>
            <w:r>
              <w:rPr>
                <w:sz w:val="28"/>
                <w:szCs w:val="28"/>
              </w:rPr>
              <w:lastRenderedPageBreak/>
              <w:t>Phòng HC-TH</w:t>
            </w:r>
          </w:p>
        </w:tc>
        <w:tc>
          <w:tcPr>
            <w:tcW w:w="3601" w:type="dxa"/>
            <w:vAlign w:val="center"/>
          </w:tcPr>
          <w:p w:rsidR="002D78AD" w:rsidRDefault="002D78AD" w:rsidP="002D78AD">
            <w:pPr>
              <w:jc w:val="center"/>
              <w:rPr>
                <w:sz w:val="28"/>
                <w:szCs w:val="28"/>
              </w:rPr>
            </w:pPr>
            <w:r>
              <w:rPr>
                <w:sz w:val="28"/>
                <w:szCs w:val="28"/>
              </w:rPr>
              <w:t>Các Phòng, Ban, Trung tâm thuộc và trực thuộc Sở</w:t>
            </w:r>
          </w:p>
        </w:tc>
        <w:tc>
          <w:tcPr>
            <w:tcW w:w="2198" w:type="dxa"/>
            <w:vAlign w:val="center"/>
          </w:tcPr>
          <w:p w:rsidR="002D78AD" w:rsidRDefault="002D78AD" w:rsidP="002D78AD">
            <w:pPr>
              <w:jc w:val="center"/>
              <w:rPr>
                <w:sz w:val="28"/>
                <w:szCs w:val="28"/>
              </w:rPr>
            </w:pPr>
            <w:r>
              <w:rPr>
                <w:sz w:val="28"/>
                <w:szCs w:val="28"/>
              </w:rPr>
              <w:t>Năm 2024</w:t>
            </w:r>
          </w:p>
        </w:tc>
      </w:tr>
      <w:tr w:rsidR="002D78AD" w:rsidRPr="000077B4" w:rsidTr="00587110">
        <w:tc>
          <w:tcPr>
            <w:tcW w:w="14796" w:type="dxa"/>
            <w:gridSpan w:val="5"/>
            <w:vAlign w:val="center"/>
          </w:tcPr>
          <w:p w:rsidR="002D78AD" w:rsidRPr="000077B4" w:rsidRDefault="002D78AD" w:rsidP="002D78AD">
            <w:pPr>
              <w:jc w:val="center"/>
              <w:rPr>
                <w:b/>
                <w:sz w:val="28"/>
                <w:szCs w:val="28"/>
              </w:rPr>
            </w:pPr>
            <w:r w:rsidRPr="000077B4">
              <w:rPr>
                <w:b/>
                <w:sz w:val="28"/>
                <w:szCs w:val="28"/>
              </w:rPr>
              <w:t>PHỤC VỤ PHÁT TRIỂN KINH TẾ, XÃ HỘI</w:t>
            </w:r>
          </w:p>
        </w:tc>
      </w:tr>
      <w:tr w:rsidR="002D78AD" w:rsidTr="00587110">
        <w:tc>
          <w:tcPr>
            <w:tcW w:w="746" w:type="dxa"/>
            <w:vAlign w:val="center"/>
          </w:tcPr>
          <w:p w:rsidR="002D78AD" w:rsidRDefault="005F3075" w:rsidP="002D78AD">
            <w:pPr>
              <w:jc w:val="center"/>
              <w:rPr>
                <w:sz w:val="28"/>
                <w:szCs w:val="28"/>
              </w:rPr>
            </w:pPr>
            <w:r>
              <w:rPr>
                <w:sz w:val="28"/>
                <w:szCs w:val="28"/>
              </w:rPr>
              <w:t>7</w:t>
            </w:r>
          </w:p>
        </w:tc>
        <w:tc>
          <w:tcPr>
            <w:tcW w:w="6105" w:type="dxa"/>
          </w:tcPr>
          <w:p w:rsidR="002D78AD" w:rsidRPr="008260C0" w:rsidRDefault="002D78AD" w:rsidP="002D78AD">
            <w:pPr>
              <w:jc w:val="both"/>
              <w:rPr>
                <w:sz w:val="28"/>
                <w:szCs w:val="28"/>
              </w:rPr>
            </w:pPr>
            <w:r>
              <w:rPr>
                <w:sz w:val="28"/>
                <w:szCs w:val="28"/>
              </w:rPr>
              <w:t>Tiếp tục t</w:t>
            </w:r>
            <w:r w:rsidRPr="00066FDE">
              <w:rPr>
                <w:rFonts w:eastAsia="Calibri"/>
                <w:bCs/>
                <w:sz w:val="28"/>
                <w:szCs w:val="28"/>
                <w:lang w:val="pt-BR"/>
              </w:rPr>
              <w:t>riển khai các giải pháp thanh toán không dùng tiền mặt</w:t>
            </w:r>
            <w:r>
              <w:rPr>
                <w:sz w:val="28"/>
                <w:szCs w:val="28"/>
              </w:rPr>
              <w:t xml:space="preserve"> theo </w:t>
            </w:r>
            <w:r w:rsidRPr="00066FDE">
              <w:rPr>
                <w:sz w:val="28"/>
                <w:szCs w:val="28"/>
              </w:rPr>
              <w:t>Kế hoạch số 82/KH-UBND ngày 10/5/2022 về việc triển khai thực hiện Quyết định số 1813/QĐ-TTg ngày 28/10/2021 của Thủ tướng Chính phủ về phê duyệt Đề án phát triển thanh toán không dùng tiền mặt tại Việt Nam giai đoạn 2021-2025 trên địa bàn tỉnh Hậu Giang</w:t>
            </w:r>
            <w:r>
              <w:rPr>
                <w:sz w:val="28"/>
                <w:szCs w:val="28"/>
              </w:rPr>
              <w:t xml:space="preserve"> thúc đẩy chuyển đổi số</w:t>
            </w:r>
          </w:p>
        </w:tc>
        <w:tc>
          <w:tcPr>
            <w:tcW w:w="2146" w:type="dxa"/>
            <w:vAlign w:val="center"/>
          </w:tcPr>
          <w:p w:rsidR="002D78AD" w:rsidRDefault="002D78AD" w:rsidP="002D78AD">
            <w:pPr>
              <w:jc w:val="center"/>
              <w:rPr>
                <w:sz w:val="28"/>
                <w:szCs w:val="28"/>
              </w:rPr>
            </w:pPr>
            <w:r>
              <w:rPr>
                <w:sz w:val="28"/>
                <w:szCs w:val="28"/>
              </w:rPr>
              <w:t>Phòng HC-TH</w:t>
            </w:r>
          </w:p>
        </w:tc>
        <w:tc>
          <w:tcPr>
            <w:tcW w:w="3601" w:type="dxa"/>
            <w:vAlign w:val="center"/>
          </w:tcPr>
          <w:p w:rsidR="002D78AD" w:rsidRDefault="002D78AD" w:rsidP="002D78AD">
            <w:pPr>
              <w:jc w:val="center"/>
              <w:rPr>
                <w:sz w:val="28"/>
                <w:szCs w:val="28"/>
              </w:rPr>
            </w:pPr>
            <w:r>
              <w:rPr>
                <w:sz w:val="28"/>
                <w:szCs w:val="28"/>
              </w:rPr>
              <w:t>Các Phòng, Ban, Trung tâm thuộc và trực thuộc Sở</w:t>
            </w:r>
          </w:p>
        </w:tc>
        <w:tc>
          <w:tcPr>
            <w:tcW w:w="2198" w:type="dxa"/>
            <w:vAlign w:val="center"/>
          </w:tcPr>
          <w:p w:rsidR="002D78AD" w:rsidRDefault="002D78AD" w:rsidP="002D78AD">
            <w:pPr>
              <w:jc w:val="center"/>
              <w:rPr>
                <w:sz w:val="28"/>
                <w:szCs w:val="28"/>
              </w:rPr>
            </w:pPr>
            <w:r>
              <w:rPr>
                <w:sz w:val="28"/>
                <w:szCs w:val="28"/>
              </w:rPr>
              <w:t xml:space="preserve">Theo lộ trình </w:t>
            </w:r>
            <w:r w:rsidRPr="00066FDE">
              <w:rPr>
                <w:sz w:val="28"/>
                <w:szCs w:val="28"/>
              </w:rPr>
              <w:t>Kế hoạch số 82/KH-UBND ngày 10/5/2022</w:t>
            </w:r>
          </w:p>
        </w:tc>
      </w:tr>
      <w:tr w:rsidR="002D78AD" w:rsidRPr="007F3795" w:rsidTr="00587110">
        <w:tc>
          <w:tcPr>
            <w:tcW w:w="14796" w:type="dxa"/>
            <w:gridSpan w:val="5"/>
            <w:vAlign w:val="center"/>
          </w:tcPr>
          <w:p w:rsidR="002D78AD" w:rsidRPr="007F3795" w:rsidRDefault="002D78AD" w:rsidP="002D78AD">
            <w:pPr>
              <w:jc w:val="center"/>
              <w:rPr>
                <w:b/>
                <w:sz w:val="28"/>
                <w:szCs w:val="28"/>
              </w:rPr>
            </w:pPr>
            <w:r w:rsidRPr="007F3795">
              <w:rPr>
                <w:b/>
                <w:sz w:val="28"/>
                <w:szCs w:val="28"/>
              </w:rPr>
              <w:t>HOÀN THIỆN HỆ SINH THÁI, PHỤC VỤ KẾT NỐI, KHAI THÁC, BỔ SUNG LÀM  GIÀU DỮ LIỆU DÂN CƯ</w:t>
            </w:r>
          </w:p>
        </w:tc>
      </w:tr>
      <w:tr w:rsidR="002D78AD" w:rsidTr="00587110">
        <w:tc>
          <w:tcPr>
            <w:tcW w:w="746" w:type="dxa"/>
            <w:vAlign w:val="center"/>
          </w:tcPr>
          <w:p w:rsidR="002D78AD" w:rsidRDefault="005F3075" w:rsidP="002D78AD">
            <w:pPr>
              <w:jc w:val="center"/>
              <w:rPr>
                <w:sz w:val="28"/>
                <w:szCs w:val="28"/>
              </w:rPr>
            </w:pPr>
            <w:r>
              <w:rPr>
                <w:sz w:val="28"/>
                <w:szCs w:val="28"/>
              </w:rPr>
              <w:t>8</w:t>
            </w:r>
          </w:p>
        </w:tc>
        <w:tc>
          <w:tcPr>
            <w:tcW w:w="6105" w:type="dxa"/>
          </w:tcPr>
          <w:p w:rsidR="002D78AD" w:rsidRPr="008260C0" w:rsidRDefault="002D78AD" w:rsidP="002D78AD">
            <w:pPr>
              <w:jc w:val="both"/>
              <w:rPr>
                <w:sz w:val="28"/>
                <w:szCs w:val="28"/>
              </w:rPr>
            </w:pPr>
            <w:r>
              <w:rPr>
                <w:sz w:val="28"/>
                <w:szCs w:val="28"/>
              </w:rPr>
              <w:t>Xin chủ trương thuê dịch vụ công nghệ thông tin “Phần mềm Quản lý hồ sơ cán bộ, công chức, viên chức tỉnh Hậu Giang”</w:t>
            </w:r>
          </w:p>
        </w:tc>
        <w:tc>
          <w:tcPr>
            <w:tcW w:w="2146" w:type="dxa"/>
            <w:vAlign w:val="center"/>
          </w:tcPr>
          <w:p w:rsidR="002D78AD" w:rsidRDefault="002D78AD" w:rsidP="002D78AD">
            <w:pPr>
              <w:jc w:val="center"/>
              <w:rPr>
                <w:sz w:val="28"/>
                <w:szCs w:val="28"/>
              </w:rPr>
            </w:pPr>
            <w:r>
              <w:rPr>
                <w:sz w:val="28"/>
                <w:szCs w:val="28"/>
              </w:rPr>
              <w:t>Phòng HC-TH, Phòng TCCB</w:t>
            </w:r>
          </w:p>
        </w:tc>
        <w:tc>
          <w:tcPr>
            <w:tcW w:w="3601" w:type="dxa"/>
            <w:vAlign w:val="center"/>
          </w:tcPr>
          <w:p w:rsidR="002D78AD" w:rsidRDefault="002D78AD" w:rsidP="002D78AD">
            <w:pPr>
              <w:jc w:val="center"/>
              <w:rPr>
                <w:sz w:val="28"/>
                <w:szCs w:val="28"/>
              </w:rPr>
            </w:pPr>
            <w:r>
              <w:rPr>
                <w:sz w:val="28"/>
                <w:szCs w:val="28"/>
              </w:rPr>
              <w:t>Các Phòng, Ban, Trung tâm thuộc và trực thuộc Sở</w:t>
            </w:r>
          </w:p>
        </w:tc>
        <w:tc>
          <w:tcPr>
            <w:tcW w:w="2198" w:type="dxa"/>
            <w:vAlign w:val="center"/>
          </w:tcPr>
          <w:p w:rsidR="002D78AD" w:rsidRDefault="002D78AD" w:rsidP="002D78AD">
            <w:pPr>
              <w:jc w:val="center"/>
              <w:rPr>
                <w:sz w:val="28"/>
                <w:szCs w:val="28"/>
              </w:rPr>
            </w:pPr>
            <w:r>
              <w:rPr>
                <w:sz w:val="28"/>
                <w:szCs w:val="28"/>
              </w:rPr>
              <w:t>Quý II năm 2024</w:t>
            </w:r>
          </w:p>
        </w:tc>
      </w:tr>
      <w:tr w:rsidR="002D78AD" w:rsidTr="00587110">
        <w:tc>
          <w:tcPr>
            <w:tcW w:w="746" w:type="dxa"/>
            <w:vAlign w:val="center"/>
          </w:tcPr>
          <w:p w:rsidR="002D78AD" w:rsidRDefault="005F3075" w:rsidP="002D78AD">
            <w:pPr>
              <w:jc w:val="center"/>
              <w:rPr>
                <w:sz w:val="28"/>
                <w:szCs w:val="28"/>
              </w:rPr>
            </w:pPr>
            <w:r>
              <w:rPr>
                <w:sz w:val="28"/>
                <w:szCs w:val="28"/>
              </w:rPr>
              <w:t>9</w:t>
            </w:r>
          </w:p>
        </w:tc>
        <w:tc>
          <w:tcPr>
            <w:tcW w:w="6105" w:type="dxa"/>
          </w:tcPr>
          <w:p w:rsidR="002D78AD" w:rsidRDefault="002D78AD" w:rsidP="002D78AD">
            <w:pPr>
              <w:jc w:val="both"/>
              <w:rPr>
                <w:sz w:val="28"/>
                <w:szCs w:val="28"/>
              </w:rPr>
            </w:pPr>
            <w:r>
              <w:rPr>
                <w:sz w:val="28"/>
                <w:szCs w:val="28"/>
              </w:rPr>
              <w:t>Tiếp tục phối hợp rà soát, bổ sung làm sạch cơ sở dữ về cán bộ, công chức, viên chức đảm bảo theo Thông tư số 06/2023/TT-BNV</w:t>
            </w:r>
          </w:p>
        </w:tc>
        <w:tc>
          <w:tcPr>
            <w:tcW w:w="2146" w:type="dxa"/>
            <w:vAlign w:val="center"/>
          </w:tcPr>
          <w:p w:rsidR="002D78AD" w:rsidRDefault="002D78AD" w:rsidP="002D78AD">
            <w:pPr>
              <w:jc w:val="center"/>
              <w:rPr>
                <w:sz w:val="28"/>
                <w:szCs w:val="28"/>
              </w:rPr>
            </w:pPr>
            <w:r>
              <w:rPr>
                <w:sz w:val="28"/>
                <w:szCs w:val="28"/>
              </w:rPr>
              <w:t>Sở, ban, ngành tỉnh, địa phương</w:t>
            </w:r>
          </w:p>
        </w:tc>
        <w:tc>
          <w:tcPr>
            <w:tcW w:w="3601" w:type="dxa"/>
            <w:vAlign w:val="center"/>
          </w:tcPr>
          <w:p w:rsidR="002D78AD" w:rsidRDefault="002D78AD" w:rsidP="002D78AD">
            <w:pPr>
              <w:jc w:val="center"/>
              <w:rPr>
                <w:sz w:val="28"/>
                <w:szCs w:val="28"/>
              </w:rPr>
            </w:pPr>
            <w:r>
              <w:rPr>
                <w:sz w:val="28"/>
                <w:szCs w:val="28"/>
              </w:rPr>
              <w:t>Công an tỉnh</w:t>
            </w:r>
          </w:p>
        </w:tc>
        <w:tc>
          <w:tcPr>
            <w:tcW w:w="2198" w:type="dxa"/>
            <w:vAlign w:val="center"/>
          </w:tcPr>
          <w:p w:rsidR="002D78AD" w:rsidRDefault="002D78AD" w:rsidP="002D78AD">
            <w:pPr>
              <w:jc w:val="center"/>
              <w:rPr>
                <w:sz w:val="28"/>
                <w:szCs w:val="28"/>
              </w:rPr>
            </w:pPr>
            <w:r>
              <w:rPr>
                <w:sz w:val="28"/>
                <w:szCs w:val="28"/>
              </w:rPr>
              <w:t>Theo lộ trình phối hợp năm 2024</w:t>
            </w:r>
          </w:p>
        </w:tc>
      </w:tr>
      <w:tr w:rsidR="002D78AD" w:rsidRPr="0071295F" w:rsidTr="00587110">
        <w:tc>
          <w:tcPr>
            <w:tcW w:w="14796" w:type="dxa"/>
            <w:gridSpan w:val="5"/>
            <w:vAlign w:val="center"/>
          </w:tcPr>
          <w:p w:rsidR="002D78AD" w:rsidRPr="0071295F" w:rsidRDefault="002D78AD" w:rsidP="002D78AD">
            <w:pPr>
              <w:jc w:val="center"/>
              <w:rPr>
                <w:b/>
                <w:sz w:val="28"/>
                <w:szCs w:val="28"/>
              </w:rPr>
            </w:pPr>
            <w:bookmarkStart w:id="0" w:name="_GoBack"/>
            <w:bookmarkEnd w:id="0"/>
            <w:r w:rsidRPr="0071295F">
              <w:rPr>
                <w:b/>
                <w:sz w:val="28"/>
                <w:szCs w:val="28"/>
              </w:rPr>
              <w:t>NGUỒN LỰC TRIỂN KHAI</w:t>
            </w:r>
          </w:p>
        </w:tc>
      </w:tr>
      <w:tr w:rsidR="002D78AD" w:rsidTr="00587110">
        <w:tc>
          <w:tcPr>
            <w:tcW w:w="746" w:type="dxa"/>
            <w:vAlign w:val="center"/>
          </w:tcPr>
          <w:p w:rsidR="002D78AD" w:rsidRDefault="005F3075" w:rsidP="002D78AD">
            <w:pPr>
              <w:jc w:val="center"/>
              <w:rPr>
                <w:sz w:val="28"/>
                <w:szCs w:val="28"/>
              </w:rPr>
            </w:pPr>
            <w:r>
              <w:rPr>
                <w:sz w:val="28"/>
                <w:szCs w:val="28"/>
              </w:rPr>
              <w:t>10</w:t>
            </w:r>
          </w:p>
        </w:tc>
        <w:tc>
          <w:tcPr>
            <w:tcW w:w="6105" w:type="dxa"/>
          </w:tcPr>
          <w:p w:rsidR="002D78AD" w:rsidRDefault="00334CE7" w:rsidP="002D78AD">
            <w:pPr>
              <w:jc w:val="both"/>
              <w:rPr>
                <w:sz w:val="28"/>
                <w:szCs w:val="28"/>
              </w:rPr>
            </w:pPr>
            <w:r>
              <w:rPr>
                <w:sz w:val="28"/>
                <w:szCs w:val="28"/>
              </w:rPr>
              <w:t>Đào tạ</w:t>
            </w:r>
            <w:r w:rsidR="005F3075">
              <w:rPr>
                <w:sz w:val="28"/>
                <w:szCs w:val="28"/>
              </w:rPr>
              <w:t>o, tập huấn nâng cao nhận thức về chuyển đổi số và trình độ, tiêu chuẩn kỹ năng ứng dụng công nghệ thông tin cho cán bộ công chức viên chưc trên địa bàn tỉnh Hậu Giang năm 2024</w:t>
            </w:r>
          </w:p>
        </w:tc>
        <w:tc>
          <w:tcPr>
            <w:tcW w:w="2146" w:type="dxa"/>
            <w:vAlign w:val="center"/>
          </w:tcPr>
          <w:p w:rsidR="005F3075" w:rsidRDefault="005F3075" w:rsidP="002D78AD">
            <w:pPr>
              <w:jc w:val="center"/>
              <w:rPr>
                <w:sz w:val="28"/>
                <w:szCs w:val="28"/>
              </w:rPr>
            </w:pPr>
            <w:r>
              <w:rPr>
                <w:sz w:val="28"/>
                <w:szCs w:val="28"/>
              </w:rPr>
              <w:t>Phòng HC-TH</w:t>
            </w:r>
          </w:p>
          <w:p w:rsidR="002D78AD" w:rsidRDefault="002D78AD" w:rsidP="002D78AD">
            <w:pPr>
              <w:jc w:val="center"/>
              <w:rPr>
                <w:sz w:val="28"/>
                <w:szCs w:val="28"/>
              </w:rPr>
            </w:pPr>
            <w:r>
              <w:rPr>
                <w:sz w:val="28"/>
                <w:szCs w:val="28"/>
              </w:rPr>
              <w:t>Phòng TCCB</w:t>
            </w:r>
          </w:p>
        </w:tc>
        <w:tc>
          <w:tcPr>
            <w:tcW w:w="3601" w:type="dxa"/>
            <w:vAlign w:val="center"/>
          </w:tcPr>
          <w:p w:rsidR="002D78AD" w:rsidRDefault="002D78AD" w:rsidP="002D78AD">
            <w:pPr>
              <w:jc w:val="center"/>
              <w:rPr>
                <w:sz w:val="28"/>
                <w:szCs w:val="28"/>
              </w:rPr>
            </w:pPr>
            <w:r>
              <w:rPr>
                <w:sz w:val="28"/>
                <w:szCs w:val="28"/>
              </w:rPr>
              <w:t>Sở, ban, ngành tỉnh, địa phương; Các Phòng, Ban, Trung tâm thuộc và trực thuộc Sở</w:t>
            </w:r>
          </w:p>
        </w:tc>
        <w:tc>
          <w:tcPr>
            <w:tcW w:w="2198" w:type="dxa"/>
            <w:vAlign w:val="center"/>
          </w:tcPr>
          <w:p w:rsidR="002D78AD" w:rsidRDefault="005F3075" w:rsidP="002D78AD">
            <w:pPr>
              <w:jc w:val="center"/>
              <w:rPr>
                <w:sz w:val="28"/>
                <w:szCs w:val="28"/>
              </w:rPr>
            </w:pPr>
            <w:r>
              <w:rPr>
                <w:sz w:val="28"/>
                <w:szCs w:val="28"/>
              </w:rPr>
              <w:t>Quý II, III, IV năm 2024</w:t>
            </w:r>
          </w:p>
        </w:tc>
      </w:tr>
    </w:tbl>
    <w:p w:rsidR="0046670D" w:rsidRDefault="0046670D" w:rsidP="002A120F">
      <w:pPr>
        <w:spacing w:after="0" w:line="240" w:lineRule="auto"/>
        <w:rPr>
          <w:sz w:val="28"/>
          <w:szCs w:val="28"/>
        </w:rPr>
      </w:pPr>
    </w:p>
    <w:sectPr w:rsidR="0046670D" w:rsidSect="0071440D">
      <w:pgSz w:w="16839" w:h="11907" w:orient="landscape" w:code="9"/>
      <w:pgMar w:top="1080" w:right="1152" w:bottom="720" w:left="1152"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0F"/>
    <w:rsid w:val="000077B4"/>
    <w:rsid w:val="0005552F"/>
    <w:rsid w:val="00111F3C"/>
    <w:rsid w:val="001755F2"/>
    <w:rsid w:val="00181952"/>
    <w:rsid w:val="001C767F"/>
    <w:rsid w:val="00205A19"/>
    <w:rsid w:val="0024448C"/>
    <w:rsid w:val="002A120F"/>
    <w:rsid w:val="002A64DD"/>
    <w:rsid w:val="002B6161"/>
    <w:rsid w:val="002D78AD"/>
    <w:rsid w:val="00312C55"/>
    <w:rsid w:val="00334CE7"/>
    <w:rsid w:val="00337856"/>
    <w:rsid w:val="00342F0F"/>
    <w:rsid w:val="00361EE3"/>
    <w:rsid w:val="00395E28"/>
    <w:rsid w:val="004029D7"/>
    <w:rsid w:val="00456626"/>
    <w:rsid w:val="0046670D"/>
    <w:rsid w:val="00480292"/>
    <w:rsid w:val="004C2784"/>
    <w:rsid w:val="005149E2"/>
    <w:rsid w:val="0055062C"/>
    <w:rsid w:val="005859DC"/>
    <w:rsid w:val="00587110"/>
    <w:rsid w:val="005E52BE"/>
    <w:rsid w:val="005F3075"/>
    <w:rsid w:val="00646D26"/>
    <w:rsid w:val="0069143B"/>
    <w:rsid w:val="00696CC2"/>
    <w:rsid w:val="006D292D"/>
    <w:rsid w:val="006D6FAB"/>
    <w:rsid w:val="006E1CAC"/>
    <w:rsid w:val="0071295F"/>
    <w:rsid w:val="0071440D"/>
    <w:rsid w:val="0073357A"/>
    <w:rsid w:val="007726E0"/>
    <w:rsid w:val="00797990"/>
    <w:rsid w:val="007F3795"/>
    <w:rsid w:val="0082388C"/>
    <w:rsid w:val="00827205"/>
    <w:rsid w:val="00872256"/>
    <w:rsid w:val="008A20E3"/>
    <w:rsid w:val="008A7426"/>
    <w:rsid w:val="00907FA9"/>
    <w:rsid w:val="00932444"/>
    <w:rsid w:val="00946A27"/>
    <w:rsid w:val="009715AB"/>
    <w:rsid w:val="00974814"/>
    <w:rsid w:val="009F6167"/>
    <w:rsid w:val="00A729AC"/>
    <w:rsid w:val="00B17732"/>
    <w:rsid w:val="00B92C8A"/>
    <w:rsid w:val="00C0079E"/>
    <w:rsid w:val="00C05C13"/>
    <w:rsid w:val="00C13D60"/>
    <w:rsid w:val="00C42315"/>
    <w:rsid w:val="00C9252A"/>
    <w:rsid w:val="00CD1873"/>
    <w:rsid w:val="00CD5632"/>
    <w:rsid w:val="00D079DB"/>
    <w:rsid w:val="00D07AC5"/>
    <w:rsid w:val="00D11C3C"/>
    <w:rsid w:val="00D807E1"/>
    <w:rsid w:val="00E44703"/>
    <w:rsid w:val="00E70F67"/>
    <w:rsid w:val="00ED1E9E"/>
    <w:rsid w:val="00F05842"/>
    <w:rsid w:val="00F06483"/>
    <w:rsid w:val="00F51032"/>
    <w:rsid w:val="00F82036"/>
    <w:rsid w:val="00FA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AEEBF-0CEE-4A5B-9F72-1407EAA1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574A-3BFA-43E8-8108-CC6AD18F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4</cp:revision>
  <cp:lastPrinted>2024-03-05T07:52:00Z</cp:lastPrinted>
  <dcterms:created xsi:type="dcterms:W3CDTF">2024-03-05T08:07:00Z</dcterms:created>
  <dcterms:modified xsi:type="dcterms:W3CDTF">2024-03-05T23:48:00Z</dcterms:modified>
</cp:coreProperties>
</file>